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10-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Определите понятия и термины, значение которых раскрыто ниже.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 – 2 балла.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Государственный Совет.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Дружина (дружинники).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Секуляризация.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Крепостное право (крепостничество, крепостная зависимость).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Реализм.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 Вами события отечественной и зарубежной истории. К какому веку относится каждое из них? Впишите пункты в соответствующий столбик таблицы.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правильно внес</w:t>
      </w:r>
      <w:r>
        <w:rPr>
          <w:rFonts w:eastAsia="Times New Roman" w:cs="Times New Roman" w:ascii="Times New Roman" w:hAnsi="Times New Roman"/>
          <w:sz w:val="24"/>
          <w:szCs w:val="24"/>
        </w:rPr>
        <w:t>ё</w:t>
      </w:r>
      <w:r>
        <w:rPr>
          <w:rFonts w:eastAsia="Times New Roman" w:cs="Times New Roman" w:ascii="Times New Roman" w:hAnsi="Times New Roman"/>
          <w:sz w:val="24"/>
          <w:szCs w:val="24"/>
        </w:rPr>
        <w:t>нный в таблицу пункт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2, 6, 8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3, 4, 9, 10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1, 5, 7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Соотнесите портреты деятелей науки и культуры с их именами. Запишите номера изображений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соответствие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59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59"/>
        <w:gridCol w:w="3260"/>
      </w:tblGrid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Номер портрета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Личность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В.Н. Татищев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А.И. Куприн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И.Е. Репин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Д.И. Менделеев</w:t>
            </w:r>
          </w:p>
        </w:tc>
      </w:tr>
      <w:tr>
        <w:trPr/>
        <w:tc>
          <w:tcPr>
            <w:tcW w:w="26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А.П. Чехов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Часто в обществе возникают меткие слова для характеристики различных явлений, а позже они употребляются и историками. Перед Вами ряд подобных слов. Раскройте, какие исторические явления и процессы они обозначают.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>За</w:t>
      </w:r>
      <w:r>
        <w:rPr>
          <w:rFonts w:cs="Times New Roman" w:ascii="Times New Roman" w:hAnsi="Times New Roman"/>
          <w:sz w:val="24"/>
          <w:szCs w:val="24"/>
        </w:rPr>
        <w:t xml:space="preserve"> неточн</w:t>
      </w:r>
      <w:r>
        <w:rPr>
          <w:rFonts w:cs="Times New Roman" w:ascii="Times New Roman" w:hAnsi="Times New Roman"/>
          <w:sz w:val="24"/>
          <w:szCs w:val="24"/>
        </w:rPr>
        <w:t>ый</w:t>
      </w:r>
      <w:r>
        <w:rPr>
          <w:rFonts w:cs="Times New Roman" w:ascii="Times New Roman" w:hAnsi="Times New Roman"/>
          <w:sz w:val="24"/>
          <w:szCs w:val="24"/>
        </w:rPr>
        <w:t>, но верн</w:t>
      </w:r>
      <w:r>
        <w:rPr>
          <w:rFonts w:cs="Times New Roman" w:ascii="Times New Roman" w:hAnsi="Times New Roman"/>
          <w:sz w:val="24"/>
          <w:szCs w:val="24"/>
        </w:rPr>
        <w:t>ый</w:t>
      </w:r>
      <w:r>
        <w:rPr>
          <w:rFonts w:cs="Times New Roman" w:ascii="Times New Roman" w:hAnsi="Times New Roman"/>
          <w:sz w:val="24"/>
          <w:szCs w:val="24"/>
        </w:rPr>
        <w:t xml:space="preserve"> по сути ответ – 1 балл. Не обязательно полное совпадение формулировки ответа с предложенными.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Хованщина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стрелецкий бунт 1682 г. во главе с князем И.А. Хованским, стремившимся к усилению своего влияния.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Бироновщина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влияние на политику, самоуправство Э.И. Бирона, фаворита императрицы Анны Иоанновны, засилье немцев при дворе в те годы.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Зубатовщина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попытки создания в начале </w:t>
      </w:r>
      <w:r>
        <w:rPr>
          <w:rFonts w:cs="Times New Roman" w:ascii="Times New Roman" w:hAnsi="Times New Roman"/>
          <w:sz w:val="24"/>
          <w:szCs w:val="24"/>
          <w:lang w:val="en-US"/>
        </w:rPr>
        <w:t>XX</w:t>
      </w:r>
      <w:r>
        <w:rPr>
          <w:rFonts w:cs="Times New Roman" w:ascii="Times New Roman" w:hAnsi="Times New Roman"/>
          <w:sz w:val="24"/>
          <w:szCs w:val="24"/>
        </w:rPr>
        <w:t xml:space="preserve"> века такой формы рабочего движения, которая была бы подконтрольна полиции.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Гапоновщина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попытки российских властей начала </w:t>
      </w:r>
      <w:r>
        <w:rPr>
          <w:rFonts w:cs="Times New Roman" w:ascii="Times New Roman" w:hAnsi="Times New Roman"/>
          <w:sz w:val="24"/>
          <w:szCs w:val="24"/>
          <w:lang w:val="en-US"/>
        </w:rPr>
        <w:t>XX</w:t>
      </w:r>
      <w:r>
        <w:rPr>
          <w:rFonts w:cs="Times New Roman" w:ascii="Times New Roman" w:hAnsi="Times New Roman"/>
          <w:sz w:val="24"/>
          <w:szCs w:val="24"/>
        </w:rPr>
        <w:t xml:space="preserve"> века отвлечь рабочих от революционной борьбы пут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провокаций и создания подконтрольных движений.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Аракчеевщина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насаждение в России в 1815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1825 гг. военных и полицейских порядков под влиянием </w:t>
      </w:r>
      <w:r>
        <w:rPr>
          <w:rFonts w:cs="Times New Roman" w:ascii="Times New Roman" w:hAnsi="Times New Roman"/>
          <w:sz w:val="24"/>
          <w:szCs w:val="24"/>
        </w:rPr>
        <w:t>на политику</w:t>
      </w:r>
      <w:r>
        <w:rPr>
          <w:rFonts w:cs="Times New Roman" w:ascii="Times New Roman" w:hAnsi="Times New Roman"/>
          <w:sz w:val="24"/>
          <w:szCs w:val="24"/>
        </w:rPr>
        <w:t xml:space="preserve"> графа А.А. Аракчеева.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Найдите в смысловом ряду лишнее слово и зачеркните.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 вычеркнутое из ряда слово – 1 балл, за верное обоснование исключения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А. Фиораванти жил в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TT"/>
        </w:rPr>
        <w:t>XV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веке, остальные итальянские архитекторы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eastAsia="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в 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XVIII </w:t>
      </w:r>
      <w:r>
        <w:rPr>
          <w:rFonts w:cs="Times New Roman" w:ascii="Times New Roman" w:hAnsi="Times New Roman"/>
          <w:sz w:val="24"/>
          <w:szCs w:val="24"/>
          <w:lang w:val="ru-RU"/>
        </w:rPr>
        <w:t>в.</w:t>
      </w:r>
    </w:p>
    <w:p>
      <w:pPr>
        <w:pStyle w:val="Normal"/>
        <w:spacing w:lineRule="auto" w:line="240"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Отходники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социальное явление </w:t>
      </w:r>
      <w:r>
        <w:rPr>
          <w:rFonts w:cs="Times New Roman" w:ascii="Times New Roman" w:hAnsi="Times New Roman"/>
          <w:sz w:val="24"/>
          <w:szCs w:val="24"/>
          <w:lang w:val="en-TT"/>
        </w:rPr>
        <w:t>XVIII</w:t>
      </w:r>
      <w:r>
        <w:rPr>
          <w:rFonts w:eastAsia="Times New Roman" w:cs="Times New Roman" w:ascii="Times New Roman" w:hAnsi="Times New Roman"/>
          <w:sz w:val="24"/>
          <w:szCs w:val="24"/>
          <w:lang w:val="en-TT"/>
        </w:rPr>
        <w:t>‒XIX</w:t>
      </w:r>
      <w:r>
        <w:rPr>
          <w:rFonts w:cs="Times New Roman" w:ascii="Times New Roman" w:hAnsi="Times New Roman"/>
          <w:sz w:val="24"/>
          <w:szCs w:val="24"/>
        </w:rPr>
        <w:t xml:space="preserve"> веков, остальные – группы населения Древней Рус.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Борона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eastAsia="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орудие труда, остальное – виды вооружения.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Сентиментализм, остальное – направления искусства начала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TT"/>
        </w:rPr>
        <w:t>XX</w:t>
      </w:r>
      <w:r>
        <w:rPr>
          <w:rFonts w:cs="Times New Roman" w:ascii="Times New Roman" w:hAnsi="Times New Roman"/>
          <w:sz w:val="24"/>
          <w:szCs w:val="24"/>
          <w:lang w:val="en-T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века («серебряный век»).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Земства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eastAsia="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выборные органы местного самоуправления, остальное – государственные органы центрального управления.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фрагменты источников и определите, к каким историческим документам или сочинениям они относятся. Запишите ответ.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балла. Не обязательно точное воспроизведение официального названия источника.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«Русская Правда».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«Повесть временных лет» (вариант «летопись Нестора»).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Грамота (приказ) Ивана Грозного об основании Архангельского города (вариант «Архангельска»).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«Юности честное зерцало».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Манифест об отмене крепостного права.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Times New Roman" w:ascii="Times New Roman" w:hAnsi="Times New Roman"/>
          <w:b/>
          <w:sz w:val="24"/>
          <w:szCs w:val="24"/>
        </w:rPr>
        <w:t>ВСЕГО БАЛЛОВ – 70.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11340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113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LibreOffice/6.4.4.2$Windows_X86_64 LibreOffice_project/3d775be2011f3886db32dfd395a6a6d1ca2630ff</Application>
  <Pages>3</Pages>
  <Words>549</Words>
  <Characters>3155</Characters>
  <CharactersWithSpaces>3632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2023-09-08T11:15:00Z</dcterms:created>
  <dc:creator>Ольга Николаевна Растатурова</dc:creator>
  <dc:description/>
  <dc:language>ru-RU</dc:language>
  <cp:lastModifiedBy/>
  <dcterms:modified xsi:type="dcterms:W3CDTF">2023-09-17T00:18:59Z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